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AA" w:rsidRDefault="005764CD" w:rsidP="002354AA">
      <w:pPr>
        <w:jc w:val="center"/>
        <w:rPr>
          <w:b/>
          <w:cap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-76200</wp:posOffset>
            </wp:positionV>
            <wp:extent cx="648970" cy="755650"/>
            <wp:effectExtent l="19050" t="0" r="0" b="0"/>
            <wp:wrapNone/>
            <wp:docPr id="2" name="Рисунок 0" descr="4008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40080000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 l="14223" t="31155" r="13898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  <w:r w:rsidRPr="00495E71">
        <w:rPr>
          <w:b/>
          <w:caps/>
          <w:sz w:val="34"/>
          <w:szCs w:val="34"/>
        </w:rPr>
        <w:t xml:space="preserve">Министерство </w:t>
      </w:r>
      <w:r w:rsidR="00670D28">
        <w:rPr>
          <w:b/>
          <w:caps/>
          <w:sz w:val="34"/>
          <w:szCs w:val="34"/>
        </w:rPr>
        <w:t>ИМУЩЕСТВА</w:t>
      </w:r>
      <w:r w:rsidRPr="00495E71">
        <w:rPr>
          <w:b/>
          <w:caps/>
          <w:sz w:val="34"/>
          <w:szCs w:val="34"/>
        </w:rPr>
        <w:br/>
        <w:t>и природных ресурсов челябинской области</w:t>
      </w:r>
    </w:p>
    <w:p w:rsidR="002354AA" w:rsidRPr="00E5307B" w:rsidRDefault="002354AA" w:rsidP="002354AA">
      <w:pPr>
        <w:jc w:val="center"/>
        <w:rPr>
          <w:b/>
          <w:caps/>
          <w:szCs w:val="28"/>
        </w:rPr>
      </w:pPr>
    </w:p>
    <w:p w:rsidR="002354AA" w:rsidRPr="007A3359" w:rsidRDefault="002354AA" w:rsidP="002354AA">
      <w:pPr>
        <w:jc w:val="center"/>
        <w:rPr>
          <w:b/>
          <w:szCs w:val="28"/>
        </w:rPr>
      </w:pPr>
      <w:r w:rsidRPr="007A3359">
        <w:rPr>
          <w:b/>
          <w:szCs w:val="28"/>
        </w:rPr>
        <w:t>(МИН</w:t>
      </w:r>
      <w:r w:rsidR="00670D28">
        <w:rPr>
          <w:b/>
          <w:szCs w:val="28"/>
        </w:rPr>
        <w:t>ИМУЩЕСТВА</w:t>
      </w:r>
      <w:r w:rsidRPr="007A3359">
        <w:rPr>
          <w:b/>
          <w:szCs w:val="28"/>
        </w:rPr>
        <w:t xml:space="preserve"> ЧЕЛЯБИНСКОЙ ОБЛАСТИ)</w:t>
      </w:r>
    </w:p>
    <w:p w:rsidR="002354AA" w:rsidRPr="00E5307B" w:rsidRDefault="002354AA" w:rsidP="002354AA">
      <w:pPr>
        <w:jc w:val="center"/>
        <w:rPr>
          <w:b/>
          <w:caps/>
          <w:spacing w:val="60"/>
          <w:szCs w:val="28"/>
        </w:rPr>
      </w:pPr>
    </w:p>
    <w:p w:rsidR="002354AA" w:rsidRPr="00E5307B" w:rsidRDefault="002354AA" w:rsidP="002354AA">
      <w:pPr>
        <w:jc w:val="center"/>
        <w:rPr>
          <w:b/>
          <w:caps/>
          <w:spacing w:val="60"/>
          <w:sz w:val="36"/>
          <w:szCs w:val="36"/>
        </w:rPr>
      </w:pPr>
      <w:r w:rsidRPr="00E5307B">
        <w:rPr>
          <w:b/>
          <w:caps/>
          <w:spacing w:val="60"/>
          <w:sz w:val="36"/>
          <w:szCs w:val="36"/>
        </w:rPr>
        <w:t>приКАЗ</w:t>
      </w:r>
    </w:p>
    <w:p w:rsidR="002354AA" w:rsidRPr="0076657A" w:rsidRDefault="002354AA" w:rsidP="002354AA">
      <w:pPr>
        <w:jc w:val="center"/>
        <w:rPr>
          <w:b/>
          <w:caps/>
          <w:spacing w:val="60"/>
          <w:sz w:val="32"/>
          <w:szCs w:val="32"/>
        </w:rPr>
      </w:pPr>
    </w:p>
    <w:p w:rsidR="002354AA" w:rsidRPr="00AF7E8F" w:rsidRDefault="002354AA" w:rsidP="002354AA">
      <w:pPr>
        <w:jc w:val="center"/>
        <w:rPr>
          <w:b/>
          <w:sz w:val="18"/>
          <w:szCs w:val="18"/>
        </w:rPr>
      </w:pPr>
    </w:p>
    <w:p w:rsidR="002354AA" w:rsidRPr="0083472B" w:rsidRDefault="00546474" w:rsidP="002354AA">
      <w:pPr>
        <w:jc w:val="center"/>
        <w:rPr>
          <w:szCs w:val="28"/>
        </w:rPr>
      </w:pPr>
      <w:r>
        <w:rPr>
          <w:szCs w:val="28"/>
        </w:rPr>
        <w:t>03.10.2017</w:t>
      </w:r>
      <w:r w:rsidR="002354AA">
        <w:rPr>
          <w:szCs w:val="28"/>
        </w:rPr>
        <w:t xml:space="preserve">                                                                 № </w:t>
      </w:r>
      <w:r>
        <w:rPr>
          <w:szCs w:val="28"/>
        </w:rPr>
        <w:t>208-п</w:t>
      </w:r>
    </w:p>
    <w:p w:rsidR="002354AA" w:rsidRDefault="002354AA" w:rsidP="002354AA">
      <w:pPr>
        <w:jc w:val="center"/>
        <w:rPr>
          <w:szCs w:val="28"/>
        </w:rPr>
      </w:pPr>
    </w:p>
    <w:p w:rsidR="002354AA" w:rsidRPr="0083472B" w:rsidRDefault="002354AA" w:rsidP="002354AA">
      <w:pPr>
        <w:jc w:val="center"/>
        <w:rPr>
          <w:b/>
          <w:caps/>
          <w:spacing w:val="60"/>
          <w:sz w:val="36"/>
          <w:szCs w:val="18"/>
        </w:rPr>
      </w:pPr>
      <w:r w:rsidRPr="0083472B">
        <w:rPr>
          <w:szCs w:val="28"/>
        </w:rPr>
        <w:t>Челябинск</w:t>
      </w:r>
    </w:p>
    <w:p w:rsidR="002354AA" w:rsidRPr="0083472B" w:rsidRDefault="002354AA" w:rsidP="002354AA">
      <w:pPr>
        <w:jc w:val="center"/>
        <w:rPr>
          <w:szCs w:val="28"/>
        </w:rPr>
      </w:pPr>
    </w:p>
    <w:p w:rsidR="008B73C7" w:rsidRPr="001433EC" w:rsidRDefault="008B73C7">
      <w:pPr>
        <w:rPr>
          <w:sz w:val="32"/>
          <w:szCs w:val="32"/>
        </w:rPr>
      </w:pPr>
    </w:p>
    <w:p w:rsidR="00F96D5E" w:rsidRDefault="002E1999" w:rsidP="00142F2C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государственной кадастровой оценки </w:t>
      </w:r>
      <w:r w:rsidR="00D10564">
        <w:rPr>
          <w:b/>
          <w:szCs w:val="28"/>
        </w:rPr>
        <w:t>земельных участков</w:t>
      </w:r>
      <w:r w:rsidR="00315BC5">
        <w:rPr>
          <w:b/>
          <w:szCs w:val="28"/>
        </w:rPr>
        <w:t xml:space="preserve"> категори</w:t>
      </w:r>
      <w:r w:rsidR="00CF67A6">
        <w:rPr>
          <w:b/>
          <w:szCs w:val="28"/>
        </w:rPr>
        <w:t>й</w:t>
      </w:r>
      <w:r w:rsidR="00315BC5">
        <w:rPr>
          <w:b/>
          <w:szCs w:val="28"/>
        </w:rPr>
        <w:t xml:space="preserve"> «Земли сельскохозяйственного назначения», «</w:t>
      </w:r>
      <w:r w:rsidR="00315BC5" w:rsidRPr="00315BC5">
        <w:rPr>
          <w:b/>
          <w:szCs w:val="28"/>
        </w:rPr>
        <w:t>З</w:t>
      </w:r>
      <w:r w:rsidR="00315BC5" w:rsidRPr="00315BC5">
        <w:rPr>
          <w:b/>
          <w:bCs/>
          <w:color w:val="000000"/>
          <w:szCs w:val="28"/>
          <w:shd w:val="clear" w:color="auto" w:fill="FFFFFF"/>
        </w:rPr>
        <w:t>емель промышленности, энергетики, транспорта, </w:t>
      </w:r>
      <w:r w:rsidR="00315BC5" w:rsidRPr="00315BC5">
        <w:rPr>
          <w:color w:val="000000"/>
          <w:szCs w:val="28"/>
        </w:rPr>
        <w:br/>
      </w:r>
      <w:r w:rsidR="00315BC5" w:rsidRPr="00315BC5">
        <w:rPr>
          <w:b/>
          <w:bCs/>
          <w:color w:val="000000"/>
          <w:szCs w:val="28"/>
          <w:shd w:val="clear" w:color="auto" w:fill="FFFFFF"/>
        </w:rPr>
        <w:t>связи, радиовещания, телевидения, информатики, земель </w:t>
      </w:r>
      <w:r w:rsidR="00315BC5" w:rsidRPr="00315BC5">
        <w:rPr>
          <w:color w:val="000000"/>
          <w:szCs w:val="28"/>
        </w:rPr>
        <w:br/>
      </w:r>
      <w:r w:rsidR="00315BC5" w:rsidRPr="00315BC5">
        <w:rPr>
          <w:b/>
          <w:bCs/>
          <w:color w:val="000000"/>
          <w:szCs w:val="28"/>
          <w:shd w:val="clear" w:color="auto" w:fill="FFFFFF"/>
        </w:rPr>
        <w:t>для обеспечения космической деятельности, земель обороны, </w:t>
      </w:r>
      <w:r w:rsidR="00315BC5" w:rsidRPr="00315BC5">
        <w:rPr>
          <w:color w:val="000000"/>
          <w:szCs w:val="28"/>
        </w:rPr>
        <w:br/>
      </w:r>
      <w:r w:rsidR="00315BC5" w:rsidRPr="00315BC5">
        <w:rPr>
          <w:b/>
          <w:bCs/>
          <w:color w:val="000000"/>
          <w:szCs w:val="28"/>
          <w:shd w:val="clear" w:color="auto" w:fill="FFFFFF"/>
        </w:rPr>
        <w:t>безопасности и земель иного специального назначения</w:t>
      </w:r>
      <w:r w:rsidR="00315BC5">
        <w:rPr>
          <w:b/>
          <w:szCs w:val="28"/>
        </w:rPr>
        <w:t>», «Земли водного фонда»</w:t>
      </w:r>
      <w:r>
        <w:rPr>
          <w:b/>
          <w:szCs w:val="28"/>
        </w:rPr>
        <w:t xml:space="preserve"> </w:t>
      </w:r>
      <w:r w:rsidR="00315BC5">
        <w:rPr>
          <w:b/>
          <w:szCs w:val="28"/>
        </w:rPr>
        <w:t xml:space="preserve">на территории </w:t>
      </w:r>
      <w:r>
        <w:rPr>
          <w:b/>
          <w:szCs w:val="28"/>
        </w:rPr>
        <w:t>Челябинской области</w:t>
      </w:r>
      <w:r w:rsidR="00F96D5E">
        <w:rPr>
          <w:b/>
          <w:szCs w:val="28"/>
        </w:rPr>
        <w:t xml:space="preserve">  </w:t>
      </w:r>
    </w:p>
    <w:p w:rsidR="00F96D5E" w:rsidRDefault="00F96D5E" w:rsidP="00F96D5E">
      <w:pPr>
        <w:jc w:val="center"/>
        <w:rPr>
          <w:b/>
          <w:szCs w:val="28"/>
        </w:rPr>
      </w:pPr>
    </w:p>
    <w:p w:rsidR="00E511CD" w:rsidRPr="001433EC" w:rsidRDefault="00E511CD" w:rsidP="00F96D5E">
      <w:pPr>
        <w:jc w:val="center"/>
        <w:rPr>
          <w:b/>
          <w:sz w:val="32"/>
          <w:szCs w:val="32"/>
        </w:rPr>
      </w:pPr>
    </w:p>
    <w:p w:rsidR="00FB44C9" w:rsidRDefault="004B562C" w:rsidP="00AA3050">
      <w:pPr>
        <w:spacing w:line="400" w:lineRule="exact"/>
        <w:ind w:firstLine="709"/>
        <w:jc w:val="both"/>
        <w:rPr>
          <w:szCs w:val="28"/>
        </w:rPr>
      </w:pPr>
      <w:r w:rsidRPr="00712877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="00D10564">
        <w:rPr>
          <w:szCs w:val="28"/>
        </w:rPr>
        <w:t>с</w:t>
      </w:r>
      <w:r w:rsidR="00315BC5">
        <w:rPr>
          <w:szCs w:val="28"/>
        </w:rPr>
        <w:t>о стат</w:t>
      </w:r>
      <w:r w:rsidR="005D5C21">
        <w:rPr>
          <w:szCs w:val="28"/>
        </w:rPr>
        <w:t>ь</w:t>
      </w:r>
      <w:r w:rsidR="00315BC5">
        <w:rPr>
          <w:szCs w:val="28"/>
        </w:rPr>
        <w:t>ей 11</w:t>
      </w:r>
      <w:r w:rsidR="00D10564">
        <w:rPr>
          <w:szCs w:val="28"/>
        </w:rPr>
        <w:t xml:space="preserve"> Федеральн</w:t>
      </w:r>
      <w:r w:rsidR="005D5C21">
        <w:rPr>
          <w:szCs w:val="28"/>
        </w:rPr>
        <w:t>ого</w:t>
      </w:r>
      <w:r w:rsidR="00D10564">
        <w:rPr>
          <w:szCs w:val="28"/>
        </w:rPr>
        <w:t xml:space="preserve"> закон</w:t>
      </w:r>
      <w:r w:rsidR="005D5C21">
        <w:rPr>
          <w:szCs w:val="28"/>
        </w:rPr>
        <w:t>а</w:t>
      </w:r>
      <w:r w:rsidR="00D10564">
        <w:rPr>
          <w:szCs w:val="28"/>
        </w:rPr>
        <w:t xml:space="preserve"> от </w:t>
      </w:r>
      <w:r w:rsidR="00315BC5">
        <w:rPr>
          <w:szCs w:val="28"/>
        </w:rPr>
        <w:t>03.07.2016</w:t>
      </w:r>
      <w:r w:rsidR="00315BC5">
        <w:rPr>
          <w:szCs w:val="28"/>
        </w:rPr>
        <w:br/>
      </w:r>
      <w:r w:rsidR="00D10564">
        <w:rPr>
          <w:szCs w:val="28"/>
        </w:rPr>
        <w:t xml:space="preserve"> № </w:t>
      </w:r>
      <w:r w:rsidR="00315BC5">
        <w:rPr>
          <w:szCs w:val="28"/>
        </w:rPr>
        <w:t>237</w:t>
      </w:r>
      <w:r w:rsidR="00D10564">
        <w:rPr>
          <w:szCs w:val="28"/>
        </w:rPr>
        <w:t>-ФЗ «</w:t>
      </w:r>
      <w:r w:rsidR="00315BC5">
        <w:rPr>
          <w:szCs w:val="28"/>
        </w:rPr>
        <w:t>О государственной кадастровой оценке</w:t>
      </w:r>
      <w:r w:rsidR="00D10564">
        <w:rPr>
          <w:szCs w:val="28"/>
        </w:rPr>
        <w:t>»,</w:t>
      </w:r>
      <w:r>
        <w:rPr>
          <w:szCs w:val="28"/>
        </w:rPr>
        <w:t xml:space="preserve"> </w:t>
      </w:r>
      <w:r w:rsidR="00315BC5">
        <w:rPr>
          <w:szCs w:val="28"/>
        </w:rPr>
        <w:t xml:space="preserve">постановлением Правительства Челябинской области от 18.07.2017 № 377-П «О дате перехода к государственной кадастровой оценке», </w:t>
      </w:r>
      <w:r w:rsidR="001433EC">
        <w:rPr>
          <w:szCs w:val="28"/>
        </w:rPr>
        <w:t>Положени</w:t>
      </w:r>
      <w:r w:rsidR="00D10564">
        <w:rPr>
          <w:szCs w:val="28"/>
        </w:rPr>
        <w:t>ем</w:t>
      </w:r>
      <w:r w:rsidR="001433EC">
        <w:rPr>
          <w:szCs w:val="28"/>
        </w:rPr>
        <w:t xml:space="preserve"> о Министерстве имущества и природных ресурсов Челябинской области, утвержденн</w:t>
      </w:r>
      <w:r w:rsidR="00142F2C">
        <w:rPr>
          <w:szCs w:val="28"/>
        </w:rPr>
        <w:t>ым</w:t>
      </w:r>
      <w:r w:rsidR="001433EC">
        <w:rPr>
          <w:szCs w:val="28"/>
        </w:rPr>
        <w:t xml:space="preserve"> </w:t>
      </w:r>
      <w:r>
        <w:rPr>
          <w:szCs w:val="28"/>
        </w:rPr>
        <w:t>постановлени</w:t>
      </w:r>
      <w:r w:rsidR="001433EC">
        <w:rPr>
          <w:szCs w:val="28"/>
        </w:rPr>
        <w:t>ем</w:t>
      </w:r>
      <w:r>
        <w:rPr>
          <w:szCs w:val="28"/>
        </w:rPr>
        <w:t xml:space="preserve"> Губернатора Челябинской области от 10.12.2014 № 233, </w:t>
      </w:r>
    </w:p>
    <w:p w:rsidR="00F96D5E" w:rsidRPr="00750258" w:rsidRDefault="004B562C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6D5E">
        <w:rPr>
          <w:szCs w:val="28"/>
        </w:rPr>
        <w:t>ПРИКАЗЫВАЮ</w:t>
      </w:r>
      <w:r w:rsidR="00F96D5E" w:rsidRPr="00750258">
        <w:rPr>
          <w:szCs w:val="28"/>
        </w:rPr>
        <w:t>:</w:t>
      </w:r>
    </w:p>
    <w:p w:rsidR="00CF67A6" w:rsidRDefault="00F96D5E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10564">
        <w:rPr>
          <w:szCs w:val="28"/>
        </w:rPr>
        <w:t xml:space="preserve">Провести </w:t>
      </w:r>
      <w:r w:rsidR="00CF67A6">
        <w:rPr>
          <w:szCs w:val="28"/>
        </w:rPr>
        <w:t>на территории Челябинской области в 2019 году государственную кадастровую оценку земельных участков в составе земель:</w:t>
      </w:r>
    </w:p>
    <w:p w:rsidR="00BF4B7F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F67A6" w:rsidRPr="00CF67A6">
        <w:rPr>
          <w:szCs w:val="28"/>
        </w:rPr>
        <w:t>сельскохозяйственного назначения</w:t>
      </w:r>
      <w:r>
        <w:rPr>
          <w:szCs w:val="28"/>
        </w:rPr>
        <w:t>;</w:t>
      </w:r>
    </w:p>
    <w:p w:rsidR="00BF4B7F" w:rsidRDefault="00BF4B7F" w:rsidP="00AA3050">
      <w:pPr>
        <w:spacing w:line="400" w:lineRule="exact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="00CF67A6" w:rsidRPr="00CF67A6">
        <w:rPr>
          <w:bCs/>
          <w:color w:val="000000"/>
          <w:szCs w:val="28"/>
          <w:shd w:val="clear" w:color="auto" w:fill="FFFFFF"/>
        </w:rPr>
        <w:t>промышленности, энергетики, транспорта,</w:t>
      </w:r>
      <w:r w:rsidR="00CF67A6">
        <w:rPr>
          <w:bCs/>
          <w:color w:val="000000"/>
          <w:szCs w:val="28"/>
          <w:shd w:val="clear" w:color="auto" w:fill="FFFFFF"/>
        </w:rPr>
        <w:t xml:space="preserve"> </w:t>
      </w:r>
      <w:r w:rsidR="00CF67A6" w:rsidRPr="00CF67A6">
        <w:rPr>
          <w:bCs/>
          <w:color w:val="000000"/>
          <w:szCs w:val="28"/>
          <w:shd w:val="clear" w:color="auto" w:fill="FFFFFF"/>
        </w:rPr>
        <w:t>связи, радиовещания, телевидения, информатики, земель</w:t>
      </w:r>
      <w:r w:rsidR="00CF67A6">
        <w:rPr>
          <w:bCs/>
          <w:color w:val="000000"/>
          <w:szCs w:val="28"/>
          <w:shd w:val="clear" w:color="auto" w:fill="FFFFFF"/>
        </w:rPr>
        <w:t xml:space="preserve"> </w:t>
      </w:r>
      <w:r w:rsidR="00CF67A6" w:rsidRPr="00CF67A6">
        <w:rPr>
          <w:bCs/>
          <w:color w:val="000000"/>
          <w:szCs w:val="28"/>
          <w:shd w:val="clear" w:color="auto" w:fill="FFFFFF"/>
        </w:rPr>
        <w:t xml:space="preserve">для обеспечения космической </w:t>
      </w:r>
      <w:r w:rsidR="00CF67A6" w:rsidRPr="00CF67A6">
        <w:rPr>
          <w:bCs/>
          <w:color w:val="000000"/>
          <w:szCs w:val="28"/>
          <w:shd w:val="clear" w:color="auto" w:fill="FFFFFF"/>
        </w:rPr>
        <w:lastRenderedPageBreak/>
        <w:t>деятельности, земель обороны,</w:t>
      </w:r>
      <w:r w:rsidR="00CF67A6">
        <w:rPr>
          <w:bCs/>
          <w:color w:val="000000"/>
          <w:szCs w:val="28"/>
          <w:shd w:val="clear" w:color="auto" w:fill="FFFFFF"/>
        </w:rPr>
        <w:t xml:space="preserve"> </w:t>
      </w:r>
      <w:r w:rsidR="00CF67A6" w:rsidRPr="00CF67A6">
        <w:rPr>
          <w:bCs/>
          <w:color w:val="000000"/>
          <w:szCs w:val="28"/>
          <w:shd w:val="clear" w:color="auto" w:fill="FFFFFF"/>
        </w:rPr>
        <w:t>безопасности и земель иного специального назначения</w:t>
      </w:r>
      <w:r>
        <w:rPr>
          <w:bCs/>
          <w:color w:val="000000"/>
          <w:szCs w:val="28"/>
          <w:shd w:val="clear" w:color="auto" w:fill="FFFFFF"/>
        </w:rPr>
        <w:t>;</w:t>
      </w:r>
    </w:p>
    <w:p w:rsidR="00F96D5E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>-</w:t>
      </w:r>
      <w:r w:rsidR="00CF67A6" w:rsidRPr="00CF67A6">
        <w:rPr>
          <w:szCs w:val="28"/>
        </w:rPr>
        <w:t xml:space="preserve"> водного фонда</w:t>
      </w:r>
      <w:r w:rsidR="00CF67A6">
        <w:rPr>
          <w:szCs w:val="28"/>
        </w:rPr>
        <w:t>.</w:t>
      </w:r>
    </w:p>
    <w:p w:rsidR="00CF67A6" w:rsidRDefault="00CF67A6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2. Областному государственному бюджетному учреждению «Государственная кадастровая оценка по Челябинской области»:</w:t>
      </w:r>
    </w:p>
    <w:p w:rsid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провести в 2017-2018 годах подготовку к проведению государственной кадастровой оценки земельных участков категорий «Земли </w:t>
      </w:r>
      <w:r w:rsidRPr="00CF67A6">
        <w:rPr>
          <w:szCs w:val="28"/>
        </w:rPr>
        <w:t>сельскохозяйственного назначения</w:t>
      </w:r>
      <w:r>
        <w:rPr>
          <w:szCs w:val="28"/>
        </w:rPr>
        <w:t xml:space="preserve">», «Земли </w:t>
      </w:r>
      <w:r w:rsidRPr="00CF67A6">
        <w:rPr>
          <w:bCs/>
          <w:color w:val="000000"/>
          <w:szCs w:val="28"/>
          <w:shd w:val="clear" w:color="auto" w:fill="FFFFFF"/>
        </w:rPr>
        <w:t>промышленности, энергетики, транспорта,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связи, радиовещания, телевидения, информатики, земель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для обеспечения космической деятельности, земель обороны,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безопасности и земель иного специального назначения</w:t>
      </w:r>
      <w:r>
        <w:rPr>
          <w:szCs w:val="28"/>
        </w:rPr>
        <w:t xml:space="preserve">», «Земли </w:t>
      </w:r>
      <w:r w:rsidRPr="00CF67A6">
        <w:rPr>
          <w:szCs w:val="28"/>
        </w:rPr>
        <w:t>водного фонда</w:t>
      </w:r>
      <w:r>
        <w:rPr>
          <w:szCs w:val="28"/>
        </w:rPr>
        <w:t>»;</w:t>
      </w:r>
    </w:p>
    <w:p w:rsidR="00BF4B7F" w:rsidRP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 обеспечить определение кадастровой стоимости земельных участков категорий «Земли </w:t>
      </w:r>
      <w:r w:rsidRPr="00CF67A6">
        <w:rPr>
          <w:szCs w:val="28"/>
        </w:rPr>
        <w:t>сельскохозяйственного назначения</w:t>
      </w:r>
      <w:r>
        <w:rPr>
          <w:szCs w:val="28"/>
        </w:rPr>
        <w:t xml:space="preserve">», «Земли </w:t>
      </w:r>
      <w:r w:rsidRPr="00CF67A6">
        <w:rPr>
          <w:bCs/>
          <w:color w:val="000000"/>
          <w:szCs w:val="28"/>
          <w:shd w:val="clear" w:color="auto" w:fill="FFFFFF"/>
        </w:rPr>
        <w:t>промышленности, энергетики, транспорта,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связи, радиовещания, телевидения, информатики, земель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для обеспечения космической деятельности, земель обороны,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безопасности и земель иного специального назначения</w:t>
      </w:r>
      <w:r>
        <w:rPr>
          <w:szCs w:val="28"/>
        </w:rPr>
        <w:t xml:space="preserve">», «Земли </w:t>
      </w:r>
      <w:r w:rsidRPr="00CF67A6">
        <w:rPr>
          <w:szCs w:val="28"/>
        </w:rPr>
        <w:t>водного фонда</w:t>
      </w:r>
      <w:r>
        <w:rPr>
          <w:szCs w:val="28"/>
        </w:rPr>
        <w:t xml:space="preserve">» и предоставление отчета об итогах государственной кадастровой оценки земельных участков категорий «Земли </w:t>
      </w:r>
      <w:r w:rsidRPr="00CF67A6">
        <w:rPr>
          <w:szCs w:val="28"/>
        </w:rPr>
        <w:t>сельскохозяйственного назначения</w:t>
      </w:r>
      <w:r>
        <w:rPr>
          <w:szCs w:val="28"/>
        </w:rPr>
        <w:t xml:space="preserve">», «Земли </w:t>
      </w:r>
      <w:r w:rsidRPr="00CF67A6">
        <w:rPr>
          <w:bCs/>
          <w:color w:val="000000"/>
          <w:szCs w:val="28"/>
          <w:shd w:val="clear" w:color="auto" w:fill="FFFFFF"/>
        </w:rPr>
        <w:t>промышленности, энергетики, транспорта,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связи, радиовещания, телевидения, информатики, земель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для обеспечения космической деятельности, земель обороны,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CF67A6">
        <w:rPr>
          <w:bCs/>
          <w:color w:val="000000"/>
          <w:szCs w:val="28"/>
          <w:shd w:val="clear" w:color="auto" w:fill="FFFFFF"/>
        </w:rPr>
        <w:t>безопасности и земель иного специального назначения</w:t>
      </w:r>
      <w:r>
        <w:rPr>
          <w:szCs w:val="28"/>
        </w:rPr>
        <w:t xml:space="preserve">», «Земли </w:t>
      </w:r>
      <w:r w:rsidRPr="00CF67A6">
        <w:rPr>
          <w:szCs w:val="28"/>
        </w:rPr>
        <w:t>водного фонда</w:t>
      </w:r>
      <w:r>
        <w:rPr>
          <w:szCs w:val="28"/>
        </w:rPr>
        <w:t>» не позднее 01 октября 2019 года в Министерство имущества и природных ресурсов Челябинской области.</w:t>
      </w:r>
    </w:p>
    <w:p w:rsidR="00AA3050" w:rsidRDefault="00BF4B7F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4761D" w:rsidRPr="00B179B8">
        <w:rPr>
          <w:szCs w:val="28"/>
        </w:rPr>
        <w:t xml:space="preserve">. </w:t>
      </w:r>
      <w:r w:rsidR="00B179B8" w:rsidRPr="00B179B8">
        <w:rPr>
          <w:szCs w:val="28"/>
        </w:rPr>
        <w:t xml:space="preserve">Заместителю Министра – </w:t>
      </w:r>
      <w:r w:rsidR="00142F2C">
        <w:rPr>
          <w:szCs w:val="28"/>
        </w:rPr>
        <w:t>н</w:t>
      </w:r>
      <w:r w:rsidR="00B179B8" w:rsidRPr="00B179B8">
        <w:rPr>
          <w:szCs w:val="28"/>
        </w:rPr>
        <w:t>ачальнику организационно – контрольного управления Семенову А.А. обеспечить</w:t>
      </w:r>
      <w:r w:rsidR="00AA3050">
        <w:rPr>
          <w:szCs w:val="28"/>
        </w:rPr>
        <w:t>:</w:t>
      </w:r>
    </w:p>
    <w:p w:rsidR="00713AE5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3.1.</w:t>
      </w:r>
      <w:r w:rsidR="00B179B8" w:rsidRPr="00B179B8">
        <w:rPr>
          <w:szCs w:val="28"/>
        </w:rPr>
        <w:t xml:space="preserve"> размещение настоящего приказа в информационно-телекоммуникационной сети «Интернет» на официальном сайте Министерства имущества и природных ресурсов Челябинской области</w:t>
      </w:r>
      <w:r>
        <w:rPr>
          <w:szCs w:val="28"/>
        </w:rPr>
        <w:t>;</w:t>
      </w:r>
    </w:p>
    <w:p w:rsidR="00AA3050" w:rsidRPr="00B179B8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3.2. п</w:t>
      </w:r>
      <w:r w:rsidRPr="00A624E1">
        <w:rPr>
          <w:szCs w:val="28"/>
        </w:rPr>
        <w:t>убликацию настоящего приказа в газете «Южноуральская панорама».</w:t>
      </w:r>
    </w:p>
    <w:p w:rsidR="00B154A4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154A4" w:rsidRPr="00B179B8">
        <w:rPr>
          <w:szCs w:val="28"/>
        </w:rPr>
        <w:t xml:space="preserve">. Контроль </w:t>
      </w:r>
      <w:r w:rsidR="00CD583C" w:rsidRPr="00B179B8">
        <w:rPr>
          <w:szCs w:val="28"/>
        </w:rPr>
        <w:t>за</w:t>
      </w:r>
      <w:r w:rsidR="00B154A4" w:rsidRPr="00B179B8">
        <w:rPr>
          <w:szCs w:val="28"/>
        </w:rPr>
        <w:t xml:space="preserve"> исполнени</w:t>
      </w:r>
      <w:r w:rsidR="00CD583C" w:rsidRPr="00B179B8">
        <w:rPr>
          <w:szCs w:val="28"/>
        </w:rPr>
        <w:t>ем</w:t>
      </w:r>
      <w:r w:rsidR="00B154A4" w:rsidRPr="00B179B8">
        <w:rPr>
          <w:szCs w:val="28"/>
        </w:rPr>
        <w:t xml:space="preserve"> приказа возложить на </w:t>
      </w:r>
      <w:r w:rsidR="00142F2C">
        <w:rPr>
          <w:szCs w:val="28"/>
        </w:rPr>
        <w:t>п</w:t>
      </w:r>
      <w:r w:rsidR="00821BBA">
        <w:rPr>
          <w:szCs w:val="28"/>
        </w:rPr>
        <w:t xml:space="preserve">ервого </w:t>
      </w:r>
      <w:r w:rsidR="00F0513E" w:rsidRPr="00B179B8">
        <w:rPr>
          <w:szCs w:val="28"/>
        </w:rPr>
        <w:t xml:space="preserve">заместителя Министра имущества и природных ресурсов Челябинской области </w:t>
      </w:r>
      <w:r w:rsidR="00E94835" w:rsidRPr="00B179B8">
        <w:rPr>
          <w:szCs w:val="28"/>
        </w:rPr>
        <w:t xml:space="preserve">               Анашкову Т.В.</w:t>
      </w:r>
    </w:p>
    <w:p w:rsidR="00A4410A" w:rsidRDefault="00A4410A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5EE" w:rsidRDefault="00B154A4" w:rsidP="00E511CD">
      <w:pPr>
        <w:pStyle w:val="a3"/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B179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48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A7CF0">
        <w:rPr>
          <w:rFonts w:ascii="Times New Roman" w:hAnsi="Times New Roman"/>
          <w:sz w:val="28"/>
          <w:szCs w:val="28"/>
        </w:rPr>
        <w:t>А.Е. Бобраков</w:t>
      </w:r>
    </w:p>
    <w:sectPr w:rsidR="005465EE" w:rsidSect="003D4212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354AA"/>
    <w:rsid w:val="000C3C23"/>
    <w:rsid w:val="000F378D"/>
    <w:rsid w:val="00127DC6"/>
    <w:rsid w:val="001310DC"/>
    <w:rsid w:val="00142F2C"/>
    <w:rsid w:val="001433EC"/>
    <w:rsid w:val="001610C6"/>
    <w:rsid w:val="00163F4A"/>
    <w:rsid w:val="001707AD"/>
    <w:rsid w:val="00181325"/>
    <w:rsid w:val="00193912"/>
    <w:rsid w:val="00222DF7"/>
    <w:rsid w:val="002354AA"/>
    <w:rsid w:val="00235B05"/>
    <w:rsid w:val="002778B3"/>
    <w:rsid w:val="002923D8"/>
    <w:rsid w:val="002948D2"/>
    <w:rsid w:val="002C5F53"/>
    <w:rsid w:val="002E1999"/>
    <w:rsid w:val="003077E3"/>
    <w:rsid w:val="00315BC5"/>
    <w:rsid w:val="00331D26"/>
    <w:rsid w:val="00340339"/>
    <w:rsid w:val="003767A9"/>
    <w:rsid w:val="0038443C"/>
    <w:rsid w:val="0039589A"/>
    <w:rsid w:val="003A3599"/>
    <w:rsid w:val="003B3171"/>
    <w:rsid w:val="003D4212"/>
    <w:rsid w:val="004070CB"/>
    <w:rsid w:val="00425D22"/>
    <w:rsid w:val="00495E71"/>
    <w:rsid w:val="004B562C"/>
    <w:rsid w:val="004C69BC"/>
    <w:rsid w:val="004D5F30"/>
    <w:rsid w:val="004E55FA"/>
    <w:rsid w:val="00546474"/>
    <w:rsid w:val="005465EE"/>
    <w:rsid w:val="0054761D"/>
    <w:rsid w:val="005764CD"/>
    <w:rsid w:val="005926CF"/>
    <w:rsid w:val="005D5C21"/>
    <w:rsid w:val="00612BFB"/>
    <w:rsid w:val="00666530"/>
    <w:rsid w:val="00670D28"/>
    <w:rsid w:val="006A5663"/>
    <w:rsid w:val="006F5CA6"/>
    <w:rsid w:val="00712877"/>
    <w:rsid w:val="00713AE5"/>
    <w:rsid w:val="00750258"/>
    <w:rsid w:val="0076657A"/>
    <w:rsid w:val="0077159A"/>
    <w:rsid w:val="00775EA0"/>
    <w:rsid w:val="007A3359"/>
    <w:rsid w:val="007B1C03"/>
    <w:rsid w:val="007C25D5"/>
    <w:rsid w:val="007C4370"/>
    <w:rsid w:val="007E0B23"/>
    <w:rsid w:val="00821BBA"/>
    <w:rsid w:val="00825D87"/>
    <w:rsid w:val="0083472B"/>
    <w:rsid w:val="00873AF4"/>
    <w:rsid w:val="00880864"/>
    <w:rsid w:val="00881AA1"/>
    <w:rsid w:val="008B73C7"/>
    <w:rsid w:val="008C07E5"/>
    <w:rsid w:val="008D2FFE"/>
    <w:rsid w:val="008F64D9"/>
    <w:rsid w:val="00910C77"/>
    <w:rsid w:val="0091346D"/>
    <w:rsid w:val="009153A2"/>
    <w:rsid w:val="009230FC"/>
    <w:rsid w:val="009A142E"/>
    <w:rsid w:val="009B105B"/>
    <w:rsid w:val="009D3A88"/>
    <w:rsid w:val="009F43D8"/>
    <w:rsid w:val="00A02223"/>
    <w:rsid w:val="00A36368"/>
    <w:rsid w:val="00A4410A"/>
    <w:rsid w:val="00A624E1"/>
    <w:rsid w:val="00A671CD"/>
    <w:rsid w:val="00A76500"/>
    <w:rsid w:val="00A92773"/>
    <w:rsid w:val="00AA3050"/>
    <w:rsid w:val="00AA5A4C"/>
    <w:rsid w:val="00AF7E8F"/>
    <w:rsid w:val="00B11DB4"/>
    <w:rsid w:val="00B144F7"/>
    <w:rsid w:val="00B154A4"/>
    <w:rsid w:val="00B179B8"/>
    <w:rsid w:val="00BA43C7"/>
    <w:rsid w:val="00BA7CF0"/>
    <w:rsid w:val="00BF2CA6"/>
    <w:rsid w:val="00BF4B7F"/>
    <w:rsid w:val="00C0127C"/>
    <w:rsid w:val="00C20045"/>
    <w:rsid w:val="00C406A4"/>
    <w:rsid w:val="00C76C13"/>
    <w:rsid w:val="00C85F2E"/>
    <w:rsid w:val="00CD583C"/>
    <w:rsid w:val="00CF67A6"/>
    <w:rsid w:val="00D10564"/>
    <w:rsid w:val="00D24F08"/>
    <w:rsid w:val="00D4442A"/>
    <w:rsid w:val="00D8660B"/>
    <w:rsid w:val="00DA0619"/>
    <w:rsid w:val="00DB1444"/>
    <w:rsid w:val="00DC4AAC"/>
    <w:rsid w:val="00DD723B"/>
    <w:rsid w:val="00E05E24"/>
    <w:rsid w:val="00E31C36"/>
    <w:rsid w:val="00E511CD"/>
    <w:rsid w:val="00E5307B"/>
    <w:rsid w:val="00E5493B"/>
    <w:rsid w:val="00E94835"/>
    <w:rsid w:val="00EA123F"/>
    <w:rsid w:val="00EF5020"/>
    <w:rsid w:val="00F0513E"/>
    <w:rsid w:val="00F72ED6"/>
    <w:rsid w:val="00F96D5E"/>
    <w:rsid w:val="00FB44C9"/>
    <w:rsid w:val="00FC617B"/>
    <w:rsid w:val="00FE409C"/>
    <w:rsid w:val="00FE66AF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A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C7"/>
    <w:pPr>
      <w:spacing w:after="0" w:line="240" w:lineRule="auto"/>
    </w:pPr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rsid w:val="008B7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73C7"/>
    <w:rPr>
      <w:rFonts w:ascii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179B8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1D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6630A-CE33-40F0-9A2F-099229B1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>minprom74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Ирина Викторовна</cp:lastModifiedBy>
  <cp:revision>2</cp:revision>
  <cp:lastPrinted>2017-09-29T11:59:00Z</cp:lastPrinted>
  <dcterms:created xsi:type="dcterms:W3CDTF">2017-11-09T07:13:00Z</dcterms:created>
  <dcterms:modified xsi:type="dcterms:W3CDTF">2017-11-09T07:13:00Z</dcterms:modified>
</cp:coreProperties>
</file>